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hyperlink r:id="rId8" w:history="1">
        <w:r w:rsidRPr="00FE0941">
          <w:rPr>
            <w:rStyle w:val="Hipervnculo"/>
            <w:color w:val="0000FF"/>
          </w:rPr>
          <w:t>https://doi.org/</w:t>
        </w:r>
      </w:hyperlink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r w:rsidRPr="00CE43D1">
        <w:rPr>
          <w:rFonts w:cs="Arial"/>
          <w:b/>
          <w:szCs w:val="24"/>
          <w:lang w:val="es-EC"/>
        </w:rPr>
        <w:t>Title of article</w:t>
      </w:r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1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5FCD229F" w:rsidR="00622B52" w:rsidRPr="00FE0941" w:rsidRDefault="00014B87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9373BC">
        <w:rPr>
          <w:rFonts w:eastAsia="Calibri"/>
          <w:color w:val="FF0000"/>
        </w:rPr>
        <w:t>Hoja tamaño Carta,</w:t>
      </w:r>
      <w:r w:rsidR="004B1F06">
        <w:rPr>
          <w:rFonts w:eastAsia="Calibri"/>
          <w:color w:val="FF0000"/>
        </w:rPr>
        <w:t xml:space="preserve"> márgenes de 2,5 cm, número de página inferior derecho, </w:t>
      </w:r>
      <w:r w:rsidR="009373BC">
        <w:rPr>
          <w:rFonts w:eastAsia="Calibri"/>
          <w:color w:val="FF0000"/>
        </w:rPr>
        <w:t xml:space="preserve"> </w:t>
      </w:r>
      <w:r w:rsidR="00FE0941" w:rsidRPr="00FE0941">
        <w:rPr>
          <w:rFonts w:eastAsia="Calibri"/>
          <w:color w:val="FF0000"/>
        </w:rPr>
        <w:t>Formato</w:t>
      </w:r>
      <w:r w:rsidR="009373BC">
        <w:rPr>
          <w:rFonts w:eastAsia="Calibri"/>
          <w:color w:val="FF0000"/>
        </w:rPr>
        <w:t xml:space="preserve"> Letra </w:t>
      </w:r>
      <w:r w:rsidR="00FE0941" w:rsidRPr="00FE0941">
        <w:rPr>
          <w:rFonts w:eastAsia="Calibri"/>
          <w:color w:val="FF0000"/>
        </w:rPr>
        <w:t>Arial 12, interlineado simple, sin espacio entre párrafos, centrado todo en la hoja. Se debe de</w:t>
      </w:r>
      <w:r w:rsidR="00FE0941">
        <w:rPr>
          <w:rFonts w:eastAsia="Calibri"/>
          <w:color w:val="FF0000"/>
        </w:rPr>
        <w:t>jar</w:t>
      </w:r>
      <w:r w:rsidR="00FE0941" w:rsidRPr="00FE0941">
        <w:rPr>
          <w:rFonts w:eastAsia="Calibri"/>
          <w:color w:val="FF0000"/>
        </w:rPr>
        <w:t xml:space="preserve"> dos espacios </w:t>
      </w:r>
      <w:r w:rsidR="004B1F06">
        <w:rPr>
          <w:rFonts w:eastAsia="Calibri"/>
          <w:color w:val="FF0000"/>
        </w:rPr>
        <w:t>entre los títulos y los autores,</w:t>
      </w:r>
      <w:r w:rsidR="00FE0941" w:rsidRPr="00FE0941">
        <w:rPr>
          <w:rFonts w:eastAsia="Calibri"/>
          <w:color w:val="FF0000"/>
        </w:rPr>
        <w:t xml:space="preserve"> y dos espacios </w:t>
      </w:r>
      <w:r w:rsidR="004B1F06">
        <w:rPr>
          <w:rFonts w:eastAsia="Calibri"/>
          <w:color w:val="FF0000"/>
        </w:rPr>
        <w:t>entre los autroes y las fechas</w:t>
      </w:r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2"/>
          <w:footerReference w:type="default" r:id="rId13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15BADAE2" w14:textId="485B2F9C" w:rsidR="00014B87" w:rsidRDefault="00014B87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 w:rsidR="00E83C1D"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 w:rsidR="00DA05F3"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métodos, resultados y conclusiones.</w:t>
      </w:r>
      <w:r w:rsidR="00DA05F3"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1500B200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>Descriptor 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Pr="00FE0941">
        <w:rPr>
          <w:rFonts w:eastAsia="Calibri" w:cs="Arial"/>
          <w:szCs w:val="24"/>
          <w:lang w:val="es-EC"/>
        </w:rPr>
        <w:t xml:space="preserve">(Tesauro </w:t>
      </w:r>
      <w:r w:rsidRPr="00FE0941">
        <w:rPr>
          <w:rFonts w:eastAsia="Times New Roman" w:cs="Arial"/>
          <w:szCs w:val="24"/>
          <w:lang w:val="es-EC"/>
        </w:rPr>
        <w:t>AGROVOC</w:t>
      </w:r>
      <w:r w:rsidRPr="00FE0941">
        <w:rPr>
          <w:rFonts w:eastAsia="Calibri" w:cs="Arial"/>
          <w:szCs w:val="24"/>
          <w:lang w:val="es-EC"/>
        </w:rPr>
        <w:t xml:space="preserve">). 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294E828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AGROVOC</w:t>
      </w:r>
      <w:r w:rsidRPr="00DA05F3">
        <w:rPr>
          <w:rFonts w:eastAsia="Calibri"/>
          <w:color w:val="FF0000"/>
        </w:rPr>
        <w:t>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1AC7D40C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b/>
          <w:szCs w:val="24"/>
          <w:lang w:val="es-EC"/>
        </w:rPr>
        <w:t>Descriptors: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>Descriptor 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Pr="00622B52">
        <w:rPr>
          <w:rFonts w:eastAsia="Calibri" w:cs="Arial"/>
          <w:szCs w:val="24"/>
          <w:lang w:val="es-EC"/>
        </w:rPr>
        <w:t>(AGROVOC Thesaurus).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>Los títulos de resumen y abstract deben ir centrado, con letra arial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>entre el resumen y el abstract.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INTRODUCCIÓN</w:t>
      </w:r>
    </w:p>
    <w:p w14:paraId="0F4B0126" w14:textId="77777777" w:rsidR="008F61BD" w:rsidRPr="008F61BD" w:rsidRDefault="008F61BD" w:rsidP="008F61BD">
      <w:pPr>
        <w:rPr>
          <w:color w:val="FF0000"/>
        </w:rPr>
      </w:pPr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 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1,25 cm. Con interlineado sencillo, sin espacio entre párrafos y justificado.</w:t>
      </w:r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y/o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48C82C55" w:rsidR="00622B52" w:rsidRPr="00622B52" w:rsidRDefault="00622B52" w:rsidP="00622B52">
      <w:pPr>
        <w:rPr>
          <w:rFonts w:eastAsia="Calibri" w:cs="Arial"/>
          <w:b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EC"/>
        </w:rPr>
        <w:t>MÉTODO</w:t>
      </w:r>
      <w:bookmarkStart w:id="0" w:name="_Toc59968569"/>
    </w:p>
    <w:p w14:paraId="0868DDAC" w14:textId="3B95E41A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los métodos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190BB6A" w14:textId="77777777" w:rsidR="00DA05F3" w:rsidRPr="008F61BD" w:rsidRDefault="00DA05F3">
      <w:pPr>
        <w:pStyle w:val="Prrafodelista"/>
        <w:numPr>
          <w:ilvl w:val="0"/>
          <w:numId w:val="2"/>
        </w:numPr>
        <w:ind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Describe en forma precisa el procedimiento realizado para la obtención de los resultados, así como los recursos utilizados en ello:</w:t>
      </w:r>
    </w:p>
    <w:p w14:paraId="573585E5" w14:textId="0D77B4AB" w:rsidR="008F61BD" w:rsidRDefault="008F61BD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Arial" w:cs="Arial"/>
          <w:color w:val="000000"/>
          <w:szCs w:val="24"/>
        </w:rPr>
        <w:t>Describa el diseño y el tipo de estudio</w:t>
      </w:r>
      <w:r>
        <w:rPr>
          <w:rFonts w:eastAsia="Arial" w:cs="Arial"/>
          <w:color w:val="000000"/>
          <w:szCs w:val="24"/>
        </w:rPr>
        <w:t>.</w:t>
      </w:r>
      <w:r w:rsidRPr="008F61BD">
        <w:rPr>
          <w:rFonts w:eastAsia="Times New Roman"/>
          <w:lang w:eastAsia="es-EC"/>
        </w:rPr>
        <w:t xml:space="preserve"> variables de investigación,</w:t>
      </w:r>
    </w:p>
    <w:p w14:paraId="1872A355" w14:textId="30AC25DE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Los procedimientos y metodologías seguidas en orden cronológico de realización. En caso de ser nueva, explicar con todo detalle; en caso contrario establecer el método y citar el trabajo de donde se desarrolló.</w:t>
      </w:r>
    </w:p>
    <w:p w14:paraId="00F0B4D9" w14:textId="77777777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Detallar las técnicas e instrumentos utilizados de forma tal que permitan </w:t>
      </w:r>
      <w:r w:rsidRPr="008F61BD">
        <w:rPr>
          <w:rFonts w:eastAsia="Times New Roman"/>
          <w:lang w:eastAsia="es-EC"/>
        </w:rPr>
        <w:br/>
        <w:t>su reproducción.</w:t>
      </w:r>
    </w:p>
    <w:p w14:paraId="2D568874" w14:textId="77777777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Detallar los métodos estadísticos utilizados</w:t>
      </w:r>
    </w:p>
    <w:p w14:paraId="6BBD96A4" w14:textId="445AC263" w:rsidR="00DA05F3" w:rsidRPr="008F61BD" w:rsidRDefault="00DA05F3">
      <w:pPr>
        <w:pStyle w:val="Prrafodelista"/>
        <w:numPr>
          <w:ilvl w:val="1"/>
          <w:numId w:val="2"/>
        </w:numPr>
        <w:ind w:left="1134" w:hanging="357"/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Criterio de selección de la población y muestra, </w:t>
      </w:r>
      <w:r w:rsidR="008F61BD" w:rsidRPr="008F61BD">
        <w:rPr>
          <w:rFonts w:eastAsia="Arial" w:cs="Arial"/>
          <w:color w:val="000000"/>
          <w:szCs w:val="24"/>
        </w:rPr>
        <w:t xml:space="preserve">incluyendo las características de los sujetos, </w:t>
      </w:r>
      <w:r w:rsidRPr="008F61BD">
        <w:rPr>
          <w:rFonts w:eastAsia="Times New Roman"/>
          <w:lang w:eastAsia="es-EC"/>
        </w:rPr>
        <w:t>métodos de recolección de datos y frecuencia.</w:t>
      </w:r>
    </w:p>
    <w:p w14:paraId="77433764" w14:textId="77777777" w:rsidR="00DA05F3" w:rsidRDefault="00DA05F3" w:rsidP="00622B52">
      <w:pPr>
        <w:rPr>
          <w:rFonts w:eastAsia="Arial" w:cs="Arial"/>
          <w:color w:val="000000"/>
          <w:szCs w:val="24"/>
          <w:lang w:val="es-EC"/>
        </w:rPr>
      </w:pPr>
    </w:p>
    <w:bookmarkEnd w:id="0"/>
    <w:p w14:paraId="0DB6C95E" w14:textId="77777777" w:rsidR="005D3BE4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 xml:space="preserve">RESULTADOS </w:t>
      </w:r>
    </w:p>
    <w:p w14:paraId="6AB14C12" w14:textId="323FF77F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los resultados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4436CDC5" w14:textId="77777777" w:rsidR="004A1909" w:rsidRPr="00E767A6" w:rsidRDefault="004A1909" w:rsidP="00622B52">
      <w:pPr>
        <w:rPr>
          <w:rFonts w:eastAsia="Calibri" w:cs="Arial"/>
          <w:b/>
          <w:szCs w:val="24"/>
          <w:lang w:val="es-EC"/>
        </w:rPr>
      </w:pPr>
    </w:p>
    <w:p w14:paraId="422F5C09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describe en forma concreta los principales hallazgos de la investigación. Se podrán presentar datos de medición o cuantificación para complementar la información</w:t>
      </w:r>
    </w:p>
    <w:p w14:paraId="1B8AF67F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La explicación de los resultados es necesario que sea sencilla y utilizar en lo posible tablas y figuras que no repitan información del texto.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3350E4C8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figura debe tener en la parte inferior, Figura, el número consecutivo de la figura y su descripción. Alineado a la izquierda, a un espacio de interlineado, 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CE9113" w14:textId="77777777" w:rsidR="008F61BD" w:rsidRDefault="008F61BD" w:rsidP="00622B52">
      <w:pPr>
        <w:rPr>
          <w:rFonts w:eastAsia="Calibri" w:cs="Arial"/>
          <w:b/>
          <w:szCs w:val="24"/>
          <w:lang w:val="es-VE"/>
        </w:rPr>
      </w:pPr>
    </w:p>
    <w:p w14:paraId="1E470E41" w14:textId="6742EEC3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DISCUSION</w:t>
      </w:r>
    </w:p>
    <w:p w14:paraId="0B103B50" w14:textId="20BDEFD8" w:rsidR="00E767A6" w:rsidRPr="00E767A6" w:rsidRDefault="00E767A6" w:rsidP="00E767A6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 discusión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221B91A9" w14:textId="05094FA4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La discusión se considera opcional en correspondencia con el tipo de artículo que se desarrolle</w:t>
      </w:r>
    </w:p>
    <w:p w14:paraId="7807338A" w14:textId="2F6A751C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esta sección se presenta un análisis y comparación que permita evaluar los resultados obtenidos de forma directa, clara y concisa, evitando el uso de adjetivos.</w:t>
      </w:r>
    </w:p>
    <w:p w14:paraId="47513808" w14:textId="77777777" w:rsidR="00E767A6" w:rsidRPr="008F61BD" w:rsidRDefault="00E767A6">
      <w:pPr>
        <w:pStyle w:val="Prrafodelista"/>
        <w:numPr>
          <w:ilvl w:val="0"/>
          <w:numId w:val="2"/>
        </w:numPr>
      </w:pPr>
      <w:r w:rsidRPr="008F61BD">
        <w:rPr>
          <w:rFonts w:eastAsia="Times New Roman"/>
          <w:lang w:eastAsia="es-EC"/>
        </w:rPr>
        <w:t xml:space="preserve">Debe existir un análisis del autor de sus propias opiniones, comparar con estudios anteriores que permitan resaltar las novedades en su investigación y los elementos relevantes.  </w:t>
      </w:r>
    </w:p>
    <w:p w14:paraId="11DF7156" w14:textId="77777777" w:rsidR="00E767A6" w:rsidRPr="008F61BD" w:rsidRDefault="00E767A6">
      <w:pPr>
        <w:pStyle w:val="Prrafodelista"/>
        <w:numPr>
          <w:ilvl w:val="0"/>
          <w:numId w:val="2"/>
        </w:numPr>
      </w:pPr>
      <w:r w:rsidRPr="008F61BD">
        <w:t xml:space="preserve">Es necesario evitar redundancia con respecto a los resultados ya mostrados en la sección anterior y la introducción. </w:t>
      </w:r>
    </w:p>
    <w:p w14:paraId="440BAF55" w14:textId="63C0A188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Cada resultado debe ser discutido </w:t>
      </w:r>
      <w:r w:rsidR="008F61BD" w:rsidRPr="008F61BD">
        <w:rPr>
          <w:rFonts w:eastAsia="Times New Roman"/>
          <w:lang w:eastAsia="es-EC"/>
        </w:rPr>
        <w:t>por separado</w:t>
      </w:r>
      <w:r w:rsidRPr="008F61BD">
        <w:rPr>
          <w:rFonts w:eastAsia="Times New Roman"/>
          <w:lang w:eastAsia="es-EC"/>
        </w:rPr>
        <w:t xml:space="preserve"> y en el mismo orden en que fueron planteados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395603E8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RECOMIENDAN DE 3 A 5 CONCLUSIONES Y NO PUEDEN EXCEDER DE UNA PÁGINA.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6FDBCFF5" w14:textId="77777777" w:rsidR="00CF4793" w:rsidRPr="00FD57C9" w:rsidRDefault="00CF4793" w:rsidP="00CF4793">
      <w:pPr>
        <w:widowControl w:val="0"/>
        <w:autoSpaceDE w:val="0"/>
        <w:autoSpaceDN w:val="0"/>
        <w:outlineLvl w:val="0"/>
        <w:rPr>
          <w:rFonts w:eastAsia="Arial" w:cs="Arial"/>
          <w:b/>
          <w:bCs/>
          <w:szCs w:val="24"/>
        </w:rPr>
      </w:pPr>
      <w:r w:rsidRPr="00FD57C9">
        <w:rPr>
          <w:rFonts w:eastAsia="Arial" w:cs="Arial"/>
          <w:b/>
          <w:bCs/>
          <w:szCs w:val="24"/>
        </w:rPr>
        <w:t>CONFLICTO</w:t>
      </w:r>
      <w:r w:rsidRPr="00FD57C9">
        <w:rPr>
          <w:rFonts w:eastAsia="Arial" w:cs="Arial"/>
          <w:b/>
          <w:bCs/>
          <w:spacing w:val="-2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DE</w:t>
      </w:r>
      <w:r w:rsidRPr="00FD57C9">
        <w:rPr>
          <w:rFonts w:eastAsia="Arial" w:cs="Arial"/>
          <w:b/>
          <w:bCs/>
          <w:spacing w:val="-1"/>
          <w:szCs w:val="24"/>
        </w:rPr>
        <w:t xml:space="preserve"> </w:t>
      </w:r>
      <w:r w:rsidRPr="00FD57C9">
        <w:rPr>
          <w:rFonts w:eastAsia="Arial" w:cs="Arial"/>
          <w:b/>
          <w:bCs/>
          <w:szCs w:val="24"/>
        </w:rPr>
        <w:t>INTERÉS</w:t>
      </w:r>
    </w:p>
    <w:p w14:paraId="5EC5EDCD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  <w:r w:rsidRPr="00FD57C9">
        <w:rPr>
          <w:rFonts w:eastAsia="Arial MT" w:cs="Arial"/>
          <w:szCs w:val="24"/>
        </w:rPr>
        <w:t xml:space="preserve">Los autores </w:t>
      </w:r>
      <w:r w:rsidRPr="00FD57C9">
        <w:rPr>
          <w:rFonts w:eastAsia="Arial MT" w:cs="Arial"/>
          <w:spacing w:val="-9"/>
          <w:szCs w:val="24"/>
        </w:rPr>
        <w:t>declaran</w:t>
      </w:r>
      <w:r w:rsidRPr="00FD57C9">
        <w:rPr>
          <w:rFonts w:eastAsia="Arial MT" w:cs="Arial"/>
          <w:szCs w:val="24"/>
        </w:rPr>
        <w:t xml:space="preserve"> </w:t>
      </w:r>
      <w:r w:rsidRPr="00FD57C9">
        <w:rPr>
          <w:rFonts w:eastAsia="Arial MT" w:cs="Arial"/>
          <w:spacing w:val="-7"/>
          <w:szCs w:val="24"/>
        </w:rPr>
        <w:t>que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no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tienen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conflicto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6"/>
          <w:szCs w:val="24"/>
        </w:rPr>
        <w:t xml:space="preserve"> </w:t>
      </w:r>
      <w:r w:rsidRPr="00FD57C9">
        <w:rPr>
          <w:rFonts w:eastAsia="Arial MT" w:cs="Arial"/>
          <w:szCs w:val="24"/>
        </w:rPr>
        <w:t>interés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en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la</w:t>
      </w:r>
      <w:r w:rsidRPr="00FD57C9">
        <w:rPr>
          <w:rFonts w:eastAsia="Arial MT" w:cs="Arial"/>
          <w:spacing w:val="-9"/>
          <w:szCs w:val="24"/>
        </w:rPr>
        <w:t xml:space="preserve"> </w:t>
      </w:r>
      <w:r w:rsidRPr="00FD57C9">
        <w:rPr>
          <w:rFonts w:eastAsia="Arial MT" w:cs="Arial"/>
          <w:szCs w:val="24"/>
        </w:rPr>
        <w:t>publicación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de</w:t>
      </w:r>
      <w:r w:rsidRPr="00FD57C9">
        <w:rPr>
          <w:rFonts w:eastAsia="Arial MT" w:cs="Arial"/>
          <w:spacing w:val="-7"/>
          <w:szCs w:val="24"/>
        </w:rPr>
        <w:t xml:space="preserve"> </w:t>
      </w:r>
      <w:r w:rsidRPr="00FD57C9">
        <w:rPr>
          <w:rFonts w:eastAsia="Arial MT" w:cs="Arial"/>
          <w:szCs w:val="24"/>
        </w:rPr>
        <w:t>este</w:t>
      </w:r>
      <w:r w:rsidRPr="00FD57C9">
        <w:rPr>
          <w:rFonts w:eastAsia="Arial MT" w:cs="Arial"/>
          <w:spacing w:val="-8"/>
          <w:szCs w:val="24"/>
        </w:rPr>
        <w:t xml:space="preserve"> </w:t>
      </w:r>
      <w:r w:rsidRPr="00FD57C9">
        <w:rPr>
          <w:rFonts w:eastAsia="Arial MT" w:cs="Arial"/>
          <w:szCs w:val="24"/>
        </w:rPr>
        <w:t>artículo.</w:t>
      </w:r>
    </w:p>
    <w:p w14:paraId="6A40BECA" w14:textId="77777777" w:rsidR="00CF4793" w:rsidRPr="00FD57C9" w:rsidRDefault="00CF4793" w:rsidP="00CF4793">
      <w:pPr>
        <w:widowControl w:val="0"/>
        <w:autoSpaceDE w:val="0"/>
        <w:autoSpaceDN w:val="0"/>
        <w:rPr>
          <w:rFonts w:eastAsia="Arial MT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(En caso que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1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9A5051">
        <w:rPr>
          <w:rFonts w:eastAsia="Times New Roman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6B0183F3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740A34">
        <w:rPr>
          <w:rFonts w:eastAsia="Times New Roman"/>
          <w:lang w:eastAsia="es-EC"/>
        </w:rPr>
        <w:t>20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2" w:name="_Hlk145344097"/>
      <w:r w:rsidRPr="00CF4793">
        <w:rPr>
          <w:rFonts w:eastAsia="Times New Roman"/>
          <w:lang w:eastAsia="es-EC"/>
        </w:rPr>
        <w:t>Más de un 70 % de las referencias deben ser artículos científicos, de los cuales la mayoría deben ser de bases de datos como: Scopus, Web of Science,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3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5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3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6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>Cursos de posgrado o documentos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8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1"/>
    <w:bookmarkEnd w:id="2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151259F1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CINCO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Commons Atribución-NoComercial-CompartirIgual 4.0 Internacional (CC BY-NC-SA 4.0) </w:t>
      </w:r>
      <w:hyperlink r:id="rId19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4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5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B33B8" w14:textId="77777777" w:rsidR="00661649" w:rsidRDefault="00661649" w:rsidP="008C1D4B">
      <w:pPr>
        <w:spacing w:line="240" w:lineRule="auto"/>
      </w:pPr>
      <w:r>
        <w:separator/>
      </w:r>
    </w:p>
  </w:endnote>
  <w:endnote w:type="continuationSeparator" w:id="0">
    <w:p w14:paraId="1EA92386" w14:textId="77777777" w:rsidR="00661649" w:rsidRDefault="00661649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425E1" w14:textId="77777777" w:rsidR="00661649" w:rsidRDefault="00661649" w:rsidP="008C1D4B">
      <w:pPr>
        <w:spacing w:line="240" w:lineRule="auto"/>
      </w:pPr>
      <w:r>
        <w:separator/>
      </w:r>
    </w:p>
  </w:footnote>
  <w:footnote w:type="continuationSeparator" w:id="0">
    <w:p w14:paraId="055119B7" w14:textId="77777777" w:rsidR="00661649" w:rsidRDefault="00661649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FFA0" w14:textId="2FC32C2D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Agroecología Global</w:t>
    </w:r>
  </w:p>
  <w:p w14:paraId="23B89D54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Revista Electrónica de Ciencias del Agro y Mar</w:t>
    </w:r>
  </w:p>
  <w:p w14:paraId="7C787142" w14:textId="72B3722F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>
      <w:rPr>
        <w:rFonts w:ascii="Aparajita" w:eastAsia="Times New Roman" w:hAnsi="Aparajita" w:cs="Aparajita"/>
        <w:sz w:val="16"/>
        <w:szCs w:val="16"/>
        <w:lang w:eastAsia="es-VE"/>
      </w:rPr>
      <w:t xml:space="preserve">Año </w:t>
    </w:r>
    <w:r w:rsidR="00344043">
      <w:rPr>
        <w:rFonts w:ascii="Aparajita" w:eastAsia="Times New Roman" w:hAnsi="Aparajita" w:cs="Aparajita"/>
        <w:sz w:val="16"/>
        <w:szCs w:val="16"/>
        <w:lang w:eastAsia="es-VE"/>
      </w:rPr>
      <w:t>V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I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Vol.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6</w:t>
    </w:r>
    <w:r>
      <w:rPr>
        <w:rFonts w:ascii="Aparajita" w:eastAsia="Times New Roman" w:hAnsi="Aparajita" w:cs="Aparajita"/>
        <w:sz w:val="16"/>
        <w:szCs w:val="16"/>
        <w:lang w:eastAsia="es-VE"/>
      </w:rPr>
      <w:t>. N°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10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.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Enero</w:t>
    </w:r>
    <w:r>
      <w:rPr>
        <w:rFonts w:ascii="Aparajita" w:eastAsia="Times New Roman" w:hAnsi="Aparajita" w:cs="Aparajita"/>
        <w:sz w:val="16"/>
        <w:szCs w:val="16"/>
        <w:lang w:eastAsia="es-VE"/>
      </w:rPr>
      <w:t xml:space="preserve"> – 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Junio</w:t>
    </w:r>
    <w:r>
      <w:rPr>
        <w:rFonts w:ascii="Aparajita" w:eastAsia="Times New Roman" w:hAnsi="Aparajita" w:cs="Aparajita"/>
        <w:sz w:val="16"/>
        <w:szCs w:val="16"/>
        <w:lang w:eastAsia="es-VE"/>
      </w:rPr>
      <w:t>. 202</w:t>
    </w:r>
    <w:r w:rsidR="00DC795A">
      <w:rPr>
        <w:rFonts w:ascii="Aparajita" w:eastAsia="Times New Roman" w:hAnsi="Aparajita" w:cs="Aparajita"/>
        <w:sz w:val="16"/>
        <w:szCs w:val="16"/>
        <w:lang w:eastAsia="es-VE"/>
      </w:rPr>
      <w:t>4</w:t>
    </w:r>
  </w:p>
  <w:p w14:paraId="339DF7B3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Hecho el depósito legal: FA2019000051</w:t>
    </w:r>
  </w:p>
  <w:p w14:paraId="4E34584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FUNDACIÓN KOINONIA (F.K).</w:t>
    </w:r>
  </w:p>
  <w:p w14:paraId="492B9C38" w14:textId="77777777" w:rsidR="00B049F0" w:rsidRPr="007002B1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  <w:r w:rsidRPr="007002B1">
      <w:rPr>
        <w:rFonts w:ascii="Aparajita" w:eastAsia="Times New Roman" w:hAnsi="Aparajita" w:cs="Aparajita"/>
        <w:sz w:val="16"/>
        <w:szCs w:val="16"/>
        <w:lang w:eastAsia="es-VE"/>
      </w:rPr>
      <w:t>Santa Ana de Coro, Venezuela.</w:t>
    </w:r>
  </w:p>
  <w:p w14:paraId="2914F6EC" w14:textId="135787A6" w:rsidR="00B049F0" w:rsidRDefault="00B049F0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326809A0" w14:textId="77777777" w:rsidR="0099728D" w:rsidRDefault="0099728D" w:rsidP="00B049F0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eastAsia="es-VE"/>
      </w:rPr>
    </w:pPr>
  </w:p>
  <w:p w14:paraId="5A2AB477" w14:textId="0E70A3E1" w:rsidR="00F76CF0" w:rsidRPr="00F76CF0" w:rsidRDefault="00FE0941" w:rsidP="00F76CF0">
    <w:pPr>
      <w:tabs>
        <w:tab w:val="center" w:pos="4252"/>
        <w:tab w:val="right" w:pos="8504"/>
      </w:tabs>
      <w:spacing w:line="240" w:lineRule="auto"/>
      <w:jc w:val="center"/>
      <w:rPr>
        <w:rFonts w:ascii="Aparajita" w:eastAsia="Times New Roman" w:hAnsi="Aparajita" w:cs="Aparajita"/>
        <w:sz w:val="20"/>
        <w:szCs w:val="20"/>
        <w:lang w:eastAsia="es-VE"/>
      </w:rPr>
    </w:pP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="00F76CF0"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  <w:r w:rsidR="00F76CF0">
      <w:rPr>
        <w:rFonts w:ascii="Aparajita" w:eastAsia="Times New Roman" w:hAnsi="Aparajita" w:cs="Aparajita"/>
        <w:sz w:val="20"/>
        <w:szCs w:val="20"/>
        <w:lang w:eastAsia="es-VE"/>
      </w:rPr>
      <w:t xml:space="preserve">; </w:t>
    </w:r>
    <w:r>
      <w:rPr>
        <w:rFonts w:ascii="Aparajita" w:eastAsia="Times New Roman" w:hAnsi="Aparajita" w:cs="Aparajita"/>
        <w:sz w:val="20"/>
        <w:szCs w:val="20"/>
        <w:lang w:eastAsia="es-VE"/>
      </w:rPr>
      <w:t>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Apellido2; Nombres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 xml:space="preserve"> </w:t>
    </w:r>
    <w:r>
      <w:rPr>
        <w:rFonts w:ascii="Aparajita" w:eastAsia="Times New Roman" w:hAnsi="Aparajita" w:cs="Aparajita"/>
        <w:sz w:val="20"/>
        <w:szCs w:val="20"/>
        <w:lang w:eastAsia="es-VE"/>
      </w:rPr>
      <w:t>Apellido1</w:t>
    </w:r>
    <w:r w:rsidRPr="00F76CF0">
      <w:rPr>
        <w:rFonts w:ascii="Aparajita" w:eastAsia="Times New Roman" w:hAnsi="Aparajita" w:cs="Aparajita"/>
        <w:sz w:val="20"/>
        <w:szCs w:val="20"/>
        <w:lang w:eastAsia="es-VE"/>
      </w:rPr>
      <w:t>-</w:t>
    </w:r>
    <w:r>
      <w:rPr>
        <w:rFonts w:ascii="Aparajita" w:eastAsia="Times New Roman" w:hAnsi="Aparajita" w:cs="Aparajita"/>
        <w:sz w:val="20"/>
        <w:szCs w:val="20"/>
        <w:lang w:eastAsia="es-VE"/>
      </w:rPr>
      <w:t>Apellido2</w:t>
    </w:r>
  </w:p>
  <w:p w14:paraId="398C4D4E" w14:textId="77777777" w:rsidR="00F76CF0" w:rsidRDefault="00F76CF0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  <w:p w14:paraId="05307053" w14:textId="77777777" w:rsidR="0099728D" w:rsidRPr="008C1D4B" w:rsidRDefault="0099728D" w:rsidP="008C1D4B">
    <w:pPr>
      <w:tabs>
        <w:tab w:val="center" w:pos="4252"/>
        <w:tab w:val="right" w:pos="8504"/>
      </w:tabs>
      <w:spacing w:line="240" w:lineRule="auto"/>
      <w:jc w:val="center"/>
      <w:rPr>
        <w:rFonts w:ascii="Aparajita" w:hAnsi="Aparajita" w:cs="Aparajita"/>
        <w:bCs/>
        <w:kern w:val="2"/>
        <w:sz w:val="20"/>
        <w:szCs w:val="20"/>
        <w:lang w:val="es-US" w:eastAsia="es-MX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3"/>
  </w:num>
  <w:num w:numId="3" w16cid:durableId="240335890">
    <w:abstractNumId w:val="1"/>
  </w:num>
  <w:num w:numId="4" w16cid:durableId="475999568">
    <w:abstractNumId w:val="2"/>
  </w:num>
  <w:num w:numId="5" w16cid:durableId="166372844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50BCB"/>
    <w:rsid w:val="00154F8A"/>
    <w:rsid w:val="001621EA"/>
    <w:rsid w:val="001A64C2"/>
    <w:rsid w:val="001A7567"/>
    <w:rsid w:val="001C4839"/>
    <w:rsid w:val="001C6F93"/>
    <w:rsid w:val="001C7C94"/>
    <w:rsid w:val="001D314B"/>
    <w:rsid w:val="001E128F"/>
    <w:rsid w:val="001E2E12"/>
    <w:rsid w:val="001E72AE"/>
    <w:rsid w:val="00204FA3"/>
    <w:rsid w:val="00220BB9"/>
    <w:rsid w:val="00221EB5"/>
    <w:rsid w:val="002411B4"/>
    <w:rsid w:val="00244117"/>
    <w:rsid w:val="002757F3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44043"/>
    <w:rsid w:val="00353411"/>
    <w:rsid w:val="00366BF4"/>
    <w:rsid w:val="00397F4E"/>
    <w:rsid w:val="003B11E2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649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E7D97"/>
    <w:rsid w:val="007F3FF7"/>
    <w:rsid w:val="008079ED"/>
    <w:rsid w:val="00825769"/>
    <w:rsid w:val="00837C2D"/>
    <w:rsid w:val="00841F97"/>
    <w:rsid w:val="0084499F"/>
    <w:rsid w:val="00872635"/>
    <w:rsid w:val="0087363E"/>
    <w:rsid w:val="008750EA"/>
    <w:rsid w:val="00896787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25B89"/>
    <w:rsid w:val="00933651"/>
    <w:rsid w:val="009373BC"/>
    <w:rsid w:val="00997128"/>
    <w:rsid w:val="0099728D"/>
    <w:rsid w:val="009A0772"/>
    <w:rsid w:val="009A5051"/>
    <w:rsid w:val="009B7F66"/>
    <w:rsid w:val="009D0682"/>
    <w:rsid w:val="00A30517"/>
    <w:rsid w:val="00A31D72"/>
    <w:rsid w:val="00A42E25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261F7"/>
    <w:rsid w:val="00C352F5"/>
    <w:rsid w:val="00C57CD7"/>
    <w:rsid w:val="00C62626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94BA3"/>
    <w:rsid w:val="00EA6C78"/>
    <w:rsid w:val="00EC262A"/>
    <w:rsid w:val="00EE5718"/>
    <w:rsid w:val="00EF528E"/>
    <w:rsid w:val="00EF6EDB"/>
    <w:rsid w:val="00F26379"/>
    <w:rsid w:val="00F33DA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elrincondelvago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monografias.com" TargetMode="External"/><Relationship Id="rId25" Type="http://schemas.openxmlformats.org/officeDocument/2006/relationships/hyperlink" Target="https://creativecommons.org/licenses/by-nc-sa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9.cl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3-9612-4410" TargetMode="Externa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acionkoinonia.com.ve/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creativecommons.org/licenses/by-nc-sa/4.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1661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Josía Isea</cp:lastModifiedBy>
  <cp:revision>2</cp:revision>
  <cp:lastPrinted>2022-03-07T10:52:00Z</cp:lastPrinted>
  <dcterms:created xsi:type="dcterms:W3CDTF">2024-12-05T21:41:00Z</dcterms:created>
  <dcterms:modified xsi:type="dcterms:W3CDTF">2024-12-05T21:41:00Z</dcterms:modified>
</cp:coreProperties>
</file>